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spacing w:before="60" w:after="80"/>
        <w:jc w:val="center"/>
      </w:pPr>
      <w:r>
        <w:rPr>
          <w:rFonts w:ascii="Arial" w:hAnsi="Arial" w:eastAsia="Noto Sans SC"/>
          <w:b/>
          <w:i w:val="0"/>
          <w:color w:val="000000"/>
          <w:sz w:val="38"/>
        </w:rPr>
        <w:t>韩国C-3-2担保个别观光签证材料清单</w:t>
      </w:r>
    </w:p>
    <w:p>
      <w:pPr>
        <w:spacing w:before="0" w:after="60" w:line="307" w:lineRule="auto"/>
        <w:jc w:val="center"/>
      </w:pPr>
      <w:r>
        <w:rPr>
          <w:rFonts w:ascii="Arial" w:hAnsi="Arial" w:eastAsia="Noto Sans SC"/>
          <w:b/>
          <w:i w:val="0"/>
          <w:color w:val="000000"/>
          <w:sz w:val="23"/>
        </w:rPr>
        <w:t>2026年指定机构申请参考清单</w:t>
      </w:r>
    </w:p>
    <w:p>
      <w:pPr>
        <w:spacing w:before="0" w:after="160" w:line="307" w:lineRule="auto"/>
        <w:jc w:val="center"/>
      </w:pPr>
      <w:r>
        <w:rPr>
          <w:rFonts w:ascii="Arial" w:hAnsi="Arial" w:eastAsia="Noto Sans SC"/>
          <w:b w:val="0"/>
          <w:i w:val="0"/>
          <w:color w:val="646B72"/>
          <w:sz w:val="18"/>
        </w:rPr>
        <w:t>签界  2026年9月更新  可编辑Word版</w:t>
      </w:r>
    </w:p>
    <w:p>
      <w:pPr>
        <w:spacing w:before="0" w:after="100" w:line="314" w:lineRule="auto"/>
        <w:jc w:val="left"/>
      </w:pPr>
      <w:r>
        <w:rPr>
          <w:rFonts w:ascii="Arial" w:hAnsi="Arial" w:eastAsia="Noto Sans SC"/>
          <w:b w:val="0"/>
          <w:i w:val="0"/>
          <w:color w:val="232323"/>
          <w:sz w:val="20"/>
        </w:rPr>
        <w:t>C-3-2在不同领区可能被称为担保个别观光、个人担保观光或团体观光。该类别通常由韩国驻华使领馆认可的指定旅行社或代理机构组织并提交，不等同于申请人自行递交的一般观光C-3-9签证。</w:t>
      </w:r>
    </w:p>
    <w:p>
      <w:pPr>
        <w:spacing w:before="0" w:after="60" w:line="314" w:lineRule="auto"/>
        <w:jc w:val="left"/>
      </w:pPr>
      <w:r>
        <w:rPr>
          <w:rFonts w:ascii="Arial" w:hAnsi="Arial" w:eastAsia="Noto Sans SC"/>
          <w:b w:val="0"/>
          <w:i w:val="0"/>
          <w:color w:val="232323"/>
          <w:sz w:val="20"/>
        </w:rPr>
        <w:t>材料项目、适用对象、停留期限和审查时间可能因领区、旅行安排及指定机构要求而不同。准备材料前，应先确认受理领区和承办机构提供的当期清单。</w:t>
      </w:r>
    </w:p>
    <w:p>
      <w:pPr>
        <w:pStyle w:val="Heading1"/>
        <w:keepNext/>
        <w:spacing w:before="140" w:after="80"/>
      </w:pPr>
      <w:r>
        <w:rPr>
          <w:rFonts w:ascii="Arial" w:hAnsi="Arial" w:eastAsia="Noto Sans SC"/>
          <w:b/>
          <w:i w:val="0"/>
          <w:color w:val="000000"/>
          <w:sz w:val="27"/>
        </w:rPr>
        <w:t>申请前先确认</w:t>
      </w:r>
    </w:p>
    <w:p>
      <w:pPr>
        <w:pStyle w:val="ListBullet"/>
        <w:spacing w:after="40" w:line="278" w:lineRule="auto"/>
        <w:ind w:left="331" w:hanging="187"/>
      </w:pPr>
      <w:r>
        <w:rPr>
          <w:rFonts w:ascii="Arial" w:hAnsi="Arial" w:eastAsia="Noto Sans SC"/>
          <w:b w:val="0"/>
          <w:i w:val="0"/>
          <w:color w:val="232323"/>
          <w:sz w:val="19"/>
        </w:rPr>
        <w:t>确认承办机构属于申请领区认可的指定旅行社或代理机构。</w:t>
      </w:r>
    </w:p>
    <w:p>
      <w:pPr>
        <w:pStyle w:val="ListBullet"/>
        <w:spacing w:after="40" w:line="278" w:lineRule="auto"/>
        <w:ind w:left="331" w:hanging="187"/>
      </w:pPr>
      <w:r>
        <w:rPr>
          <w:rFonts w:ascii="Arial" w:hAnsi="Arial" w:eastAsia="Noto Sans SC"/>
          <w:b w:val="0"/>
          <w:i w:val="0"/>
          <w:color w:val="232323"/>
          <w:sz w:val="19"/>
        </w:rPr>
        <w:t>确认本次行程适用C-3-2，而不是一般观光C-3-9或其他签证类别。</w:t>
      </w:r>
    </w:p>
    <w:p>
      <w:pPr>
        <w:pStyle w:val="ListBullet"/>
        <w:spacing w:after="40" w:line="278" w:lineRule="auto"/>
        <w:ind w:left="331" w:hanging="187"/>
      </w:pPr>
      <w:r>
        <w:rPr>
          <w:rFonts w:ascii="Arial" w:hAnsi="Arial" w:eastAsia="Noto Sans SC"/>
          <w:b w:val="0"/>
          <w:i w:val="0"/>
          <w:color w:val="232323"/>
          <w:sz w:val="19"/>
        </w:rPr>
        <w:t>确认户籍地、常住地和材料递交地是否符合当前领区要求。</w:t>
      </w:r>
    </w:p>
    <w:p>
      <w:pPr>
        <w:pStyle w:val="ListBullet"/>
        <w:spacing w:after="40" w:line="278" w:lineRule="auto"/>
        <w:ind w:left="331" w:hanging="187"/>
      </w:pPr>
      <w:r>
        <w:rPr>
          <w:rFonts w:ascii="Arial" w:hAnsi="Arial" w:eastAsia="Noto Sans SC"/>
          <w:b w:val="0"/>
          <w:i w:val="0"/>
          <w:color w:val="232323"/>
          <w:sz w:val="19"/>
        </w:rPr>
        <w:t>确认申请表版本、照片规格、复印要求及机构内部截止时间。</w:t>
      </w:r>
    </w:p>
    <w:p>
      <w:pPr>
        <w:pStyle w:val="Heading1"/>
        <w:keepNext/>
        <w:spacing w:before="140" w:after="80"/>
      </w:pPr>
      <w:r>
        <w:rPr>
          <w:rFonts w:ascii="Arial" w:hAnsi="Arial" w:eastAsia="Noto Sans SC"/>
          <w:b/>
          <w:i w:val="0"/>
          <w:color w:val="000000"/>
          <w:sz w:val="27"/>
        </w:rPr>
        <w:t>基础材料清单</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2160"/>
            <w:shd w:fill="245B7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100" w:type="dxa"/>
              <w:start w:w="95" w:type="dxa"/>
              <w:bottom w:w="100" w:type="dxa"/>
              <w:end w:w="95" w:type="dxa"/>
            </w:tcMar>
            <w:vAlign w:val="center"/>
          </w:tcPr>
          <w:p>
            <w:pPr>
              <w:spacing w:after="0"/>
              <w:jc w:val="center"/>
            </w:pPr>
            <w:r>
              <w:rPr>
                <w:rFonts w:ascii="Arial" w:hAnsi="Arial" w:eastAsia="Noto Sans SC"/>
                <w:b/>
                <w:i w:val="0"/>
                <w:color w:val="FFFFFF"/>
                <w:sz w:val="18"/>
              </w:rPr>
              <w:t>材料项目</w:t>
            </w:r>
          </w:p>
        </w:tc>
        <w:tc>
          <w:tcPr>
            <w:tcW w:type="dxa" w:w="3484"/>
            <w:shd w:fill="245B7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100" w:type="dxa"/>
              <w:start w:w="95" w:type="dxa"/>
              <w:bottom w:w="100" w:type="dxa"/>
              <w:end w:w="95" w:type="dxa"/>
            </w:tcMar>
            <w:vAlign w:val="center"/>
          </w:tcPr>
          <w:p>
            <w:pPr>
              <w:spacing w:after="0"/>
              <w:jc w:val="center"/>
            </w:pPr>
            <w:r>
              <w:rPr>
                <w:rFonts w:ascii="Arial" w:hAnsi="Arial" w:eastAsia="Noto Sans SC"/>
                <w:b/>
                <w:i w:val="0"/>
                <w:color w:val="FFFFFF"/>
                <w:sz w:val="18"/>
              </w:rPr>
              <w:t>准备形式</w:t>
            </w:r>
          </w:p>
        </w:tc>
        <w:tc>
          <w:tcPr>
            <w:tcW w:type="dxa" w:w="4507"/>
            <w:shd w:fill="245B7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100" w:type="dxa"/>
              <w:start w:w="95" w:type="dxa"/>
              <w:bottom w:w="100" w:type="dxa"/>
              <w:end w:w="95" w:type="dxa"/>
            </w:tcMar>
            <w:vAlign w:val="center"/>
          </w:tcPr>
          <w:p>
            <w:pPr>
              <w:spacing w:after="0"/>
              <w:jc w:val="center"/>
            </w:pPr>
            <w:r>
              <w:rPr>
                <w:rFonts w:ascii="Arial" w:hAnsi="Arial" w:eastAsia="Noto Sans SC"/>
                <w:b/>
                <w:i w:val="0"/>
                <w:color w:val="FFFFFF"/>
                <w:sz w:val="18"/>
              </w:rPr>
              <w:t>核对说明</w:t>
            </w:r>
          </w:p>
        </w:tc>
      </w:tr>
      <w:tr>
        <w:trPr>
          <w:cantSplit w:val="true"/>
        </w:trPr>
        <w:tc>
          <w:tcPr>
            <w:tcW w:type="dxa" w:w="2160"/>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center"/>
            </w:pPr>
            <w:r>
              <w:rPr>
                <w:rFonts w:ascii="Arial" w:hAnsi="Arial" w:eastAsia="Noto Sans SC"/>
                <w:b/>
                <w:i w:val="0"/>
                <w:color w:val="232323"/>
                <w:sz w:val="18"/>
              </w:rPr>
              <w:t>签证申请表</w:t>
            </w:r>
          </w:p>
        </w:tc>
        <w:tc>
          <w:tcPr>
            <w:tcW w:type="dxa" w:w="3484"/>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center"/>
            </w:pPr>
            <w:r>
              <w:rPr>
                <w:rFonts w:ascii="Arial" w:hAnsi="Arial" w:eastAsia="Noto Sans SC"/>
                <w:b w:val="0"/>
                <w:i w:val="0"/>
                <w:color w:val="646B72"/>
                <w:sz w:val="18"/>
              </w:rPr>
              <w:t>原件</w:t>
            </w:r>
          </w:p>
        </w:tc>
        <w:tc>
          <w:tcPr>
            <w:tcW w:type="dxa" w:w="4507"/>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left"/>
            </w:pPr>
            <w:r>
              <w:rPr>
                <w:rFonts w:ascii="Arial" w:hAnsi="Arial" w:eastAsia="Noto Sans SC"/>
                <w:b w:val="0"/>
                <w:i w:val="0"/>
                <w:color w:val="232323"/>
                <w:sz w:val="18"/>
              </w:rPr>
              <w:t>使用当前版本，内容完整并由申请人本人签名；照片按要求粘贴。</w:t>
            </w:r>
          </w:p>
        </w:tc>
      </w:tr>
      <w:tr>
        <w:trPr>
          <w:cantSplit w:val="true"/>
        </w:trPr>
        <w:tc>
          <w:tcPr>
            <w:tcW w:type="dxa" w:w="2160"/>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center"/>
            </w:pPr>
            <w:r>
              <w:rPr>
                <w:rFonts w:ascii="Arial" w:hAnsi="Arial" w:eastAsia="Noto Sans SC"/>
                <w:b/>
                <w:i w:val="0"/>
                <w:color w:val="232323"/>
                <w:sz w:val="18"/>
              </w:rPr>
              <w:t>签证照片</w:t>
            </w:r>
          </w:p>
        </w:tc>
        <w:tc>
          <w:tcPr>
            <w:tcW w:type="dxa" w:w="3484"/>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center"/>
            </w:pPr>
            <w:r>
              <w:rPr>
                <w:rFonts w:ascii="Arial" w:hAnsi="Arial" w:eastAsia="Noto Sans SC"/>
                <w:b w:val="0"/>
                <w:i w:val="0"/>
                <w:color w:val="646B72"/>
                <w:sz w:val="18"/>
              </w:rPr>
              <w:t>1张</w:t>
            </w:r>
          </w:p>
        </w:tc>
        <w:tc>
          <w:tcPr>
            <w:tcW w:type="dxa" w:w="4507"/>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left"/>
            </w:pPr>
            <w:r>
              <w:rPr>
                <w:rFonts w:ascii="Arial" w:hAnsi="Arial" w:eastAsia="Noto Sans SC"/>
                <w:b w:val="0"/>
                <w:i w:val="0"/>
                <w:color w:val="232323"/>
                <w:sz w:val="18"/>
              </w:rPr>
              <w:t>近6个月拍摄，白色背景，规格通常为3.5cm×4.5cm。</w:t>
            </w:r>
          </w:p>
        </w:tc>
      </w:tr>
      <w:tr>
        <w:trPr>
          <w:cantSplit w:val="true"/>
        </w:trPr>
        <w:tc>
          <w:tcPr>
            <w:tcW w:type="dxa" w:w="2160"/>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center"/>
            </w:pPr>
            <w:r>
              <w:rPr>
                <w:rFonts w:ascii="Arial" w:hAnsi="Arial" w:eastAsia="Noto Sans SC"/>
                <w:b/>
                <w:i w:val="0"/>
                <w:color w:val="232323"/>
                <w:sz w:val="18"/>
              </w:rPr>
              <w:t>护照</w:t>
            </w:r>
          </w:p>
        </w:tc>
        <w:tc>
          <w:tcPr>
            <w:tcW w:type="dxa" w:w="3484"/>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center"/>
            </w:pPr>
            <w:r>
              <w:rPr>
                <w:rFonts w:ascii="Arial" w:hAnsi="Arial" w:eastAsia="Noto Sans SC"/>
                <w:b w:val="0"/>
                <w:i w:val="0"/>
                <w:color w:val="646B72"/>
                <w:sz w:val="18"/>
              </w:rPr>
              <w:t>原件及复印件</w:t>
            </w:r>
          </w:p>
        </w:tc>
        <w:tc>
          <w:tcPr>
            <w:tcW w:type="dxa" w:w="4507"/>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left"/>
            </w:pPr>
            <w:r>
              <w:rPr>
                <w:rFonts w:ascii="Arial" w:hAnsi="Arial" w:eastAsia="Noto Sans SC"/>
                <w:b w:val="0"/>
                <w:i w:val="0"/>
                <w:color w:val="232323"/>
                <w:sz w:val="18"/>
              </w:rPr>
              <w:t>护照原则上保留6个月以上有效期，信息页清晰；旧护照按通知提供。</w:t>
            </w:r>
          </w:p>
        </w:tc>
      </w:tr>
      <w:tr>
        <w:trPr>
          <w:cantSplit w:val="true"/>
        </w:trPr>
        <w:tc>
          <w:tcPr>
            <w:tcW w:type="dxa" w:w="2160"/>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center"/>
            </w:pPr>
            <w:r>
              <w:rPr>
                <w:rFonts w:ascii="Arial" w:hAnsi="Arial" w:eastAsia="Noto Sans SC"/>
                <w:b/>
                <w:i w:val="0"/>
                <w:color w:val="232323"/>
                <w:sz w:val="18"/>
              </w:rPr>
              <w:t>身份证</w:t>
            </w:r>
          </w:p>
        </w:tc>
        <w:tc>
          <w:tcPr>
            <w:tcW w:type="dxa" w:w="3484"/>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center"/>
            </w:pPr>
            <w:r>
              <w:rPr>
                <w:rFonts w:ascii="Arial" w:hAnsi="Arial" w:eastAsia="Noto Sans SC"/>
                <w:b w:val="0"/>
                <w:i w:val="0"/>
                <w:color w:val="646B72"/>
                <w:sz w:val="18"/>
              </w:rPr>
              <w:t>原件及复印件</w:t>
            </w:r>
          </w:p>
        </w:tc>
        <w:tc>
          <w:tcPr>
            <w:tcW w:type="dxa" w:w="4507"/>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left"/>
            </w:pPr>
            <w:r>
              <w:rPr>
                <w:rFonts w:ascii="Arial" w:hAnsi="Arial" w:eastAsia="Noto Sans SC"/>
                <w:b w:val="0"/>
                <w:i w:val="0"/>
                <w:color w:val="232323"/>
                <w:sz w:val="18"/>
              </w:rPr>
              <w:t>身份证在有效期内，正反面复印清晰。</w:t>
            </w:r>
          </w:p>
        </w:tc>
      </w:tr>
      <w:tr>
        <w:trPr>
          <w:cantSplit w:val="true"/>
        </w:trPr>
        <w:tc>
          <w:tcPr>
            <w:tcW w:type="dxa" w:w="2160"/>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center"/>
            </w:pPr>
            <w:r>
              <w:rPr>
                <w:rFonts w:ascii="Arial" w:hAnsi="Arial" w:eastAsia="Noto Sans SC"/>
                <w:b/>
                <w:i w:val="0"/>
                <w:color w:val="232323"/>
                <w:sz w:val="18"/>
              </w:rPr>
              <w:t>机构担保书</w:t>
            </w:r>
          </w:p>
        </w:tc>
        <w:tc>
          <w:tcPr>
            <w:tcW w:type="dxa" w:w="3484"/>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center"/>
            </w:pPr>
            <w:r>
              <w:rPr>
                <w:rFonts w:ascii="Arial" w:hAnsi="Arial" w:eastAsia="Noto Sans SC"/>
                <w:b w:val="0"/>
                <w:i w:val="0"/>
                <w:color w:val="646B72"/>
                <w:sz w:val="18"/>
              </w:rPr>
              <w:t>指定格式</w:t>
            </w:r>
          </w:p>
        </w:tc>
        <w:tc>
          <w:tcPr>
            <w:tcW w:type="dxa" w:w="4507"/>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left"/>
            </w:pPr>
            <w:r>
              <w:rPr>
                <w:rFonts w:ascii="Arial" w:hAnsi="Arial" w:eastAsia="Noto Sans SC"/>
                <w:b w:val="0"/>
                <w:i w:val="0"/>
                <w:color w:val="232323"/>
                <w:sz w:val="18"/>
              </w:rPr>
              <w:t>由承办的指定旅行社或代理机构按主管公馆要求准备。</w:t>
            </w:r>
          </w:p>
        </w:tc>
      </w:tr>
      <w:tr>
        <w:trPr>
          <w:cantSplit w:val="true"/>
        </w:trPr>
        <w:tc>
          <w:tcPr>
            <w:tcW w:type="dxa" w:w="2160"/>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center"/>
            </w:pPr>
            <w:r>
              <w:rPr>
                <w:rFonts w:ascii="Arial" w:hAnsi="Arial" w:eastAsia="Noto Sans SC"/>
                <w:b/>
                <w:i w:val="0"/>
                <w:color w:val="232323"/>
                <w:sz w:val="18"/>
              </w:rPr>
              <w:t>居住证明</w:t>
            </w:r>
          </w:p>
        </w:tc>
        <w:tc>
          <w:tcPr>
            <w:tcW w:type="dxa" w:w="3484"/>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center"/>
            </w:pPr>
            <w:r>
              <w:rPr>
                <w:rFonts w:ascii="Arial" w:hAnsi="Arial" w:eastAsia="Noto Sans SC"/>
                <w:b w:val="0"/>
                <w:i w:val="0"/>
                <w:color w:val="646B72"/>
                <w:sz w:val="18"/>
              </w:rPr>
              <w:t>按领区要求</w:t>
            </w:r>
          </w:p>
        </w:tc>
        <w:tc>
          <w:tcPr>
            <w:tcW w:type="dxa" w:w="4507"/>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left"/>
            </w:pPr>
            <w:r>
              <w:rPr>
                <w:rFonts w:ascii="Arial" w:hAnsi="Arial" w:eastAsia="Noto Sans SC"/>
                <w:b w:val="0"/>
                <w:i w:val="0"/>
                <w:color w:val="232323"/>
                <w:sz w:val="18"/>
              </w:rPr>
              <w:t>外地户籍申请人可能需提交居住证、社保或其他常住证明。</w:t>
            </w:r>
          </w:p>
        </w:tc>
      </w:tr>
    </w:tbl>
    <w:p>
      <w:pPr>
        <w:spacing w:before="100" w:after="0" w:line="307" w:lineRule="auto"/>
        <w:jc w:val="left"/>
      </w:pPr>
      <w:r>
        <w:rPr>
          <w:rFonts w:ascii="Arial" w:hAnsi="Arial" w:eastAsia="Noto Sans SC"/>
          <w:b w:val="0"/>
          <w:i w:val="0"/>
          <w:color w:val="646B72"/>
          <w:sz w:val="17"/>
        </w:rPr>
        <w:t>以上为通用核对框架，不能替代具体领区和指定机构出具的当期材料通知。</w:t>
      </w:r>
    </w:p>
    <w:p>
      <w:pPr>
        <w:pageBreakBefore/>
        <w:spacing w:after="0"/>
      </w:pPr>
      <w:r>
        <w:rPr>
          <w:rFonts w:ascii="Arial" w:hAnsi="Arial" w:eastAsia="Noto Sans SC"/>
          <w:b w:val="0"/>
          <w:i w:val="0"/>
          <w:color w:val="FFFFFF"/>
          <w:sz w:val="2"/>
        </w:rPr>
        <w:t xml:space="preserve"> </w:t>
      </w:r>
    </w:p>
    <w:p>
      <w:pPr>
        <w:pStyle w:val="Heading1"/>
        <w:keepNext/>
        <w:spacing w:before="140" w:after="80"/>
      </w:pPr>
      <w:r>
        <w:rPr>
          <w:rFonts w:ascii="Arial" w:hAnsi="Arial" w:eastAsia="Noto Sans SC"/>
          <w:b/>
          <w:i w:val="0"/>
          <w:color w:val="000000"/>
          <w:sz w:val="27"/>
        </w:rPr>
        <w:t>不同情况可能增加的材料</w:t>
      </w:r>
    </w:p>
    <w:tbl>
      <w:tblPr>
        <w:tblW w:type="auto" w:w="0"/>
        <w:jc w:val="center"/>
        <w:tblLayout w:type="fixed"/>
        <w:tblLook w:firstColumn="1" w:firstRow="1" w:lastColumn="0" w:lastRow="0" w:noHBand="0" w:noVBand="1" w:val="04A0"/>
      </w:tblPr>
      <w:tblGrid>
        <w:gridCol w:w="3389"/>
        <w:gridCol w:w="3389"/>
        <w:gridCol w:w="3389"/>
      </w:tblGrid>
      <w:tr>
        <w:trPr>
          <w:tblHeader w:val="true"/>
        </w:trPr>
        <w:tc>
          <w:tcPr>
            <w:tcW w:type="dxa" w:w="2088"/>
            <w:shd w:fill="245B7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100" w:type="dxa"/>
              <w:start w:w="95" w:type="dxa"/>
              <w:bottom w:w="100" w:type="dxa"/>
              <w:end w:w="95" w:type="dxa"/>
            </w:tcMar>
            <w:vAlign w:val="center"/>
          </w:tcPr>
          <w:p>
            <w:pPr>
              <w:spacing w:after="0"/>
              <w:jc w:val="center"/>
            </w:pPr>
            <w:r>
              <w:rPr>
                <w:rFonts w:ascii="Arial" w:hAnsi="Arial" w:eastAsia="Noto Sans SC"/>
                <w:b/>
                <w:i w:val="0"/>
                <w:color w:val="FFFFFF"/>
                <w:sz w:val="18"/>
              </w:rPr>
              <w:t>材料项目</w:t>
            </w:r>
          </w:p>
        </w:tc>
        <w:tc>
          <w:tcPr>
            <w:tcW w:type="dxa" w:w="2951"/>
            <w:shd w:fill="245B7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100" w:type="dxa"/>
              <w:start w:w="95" w:type="dxa"/>
              <w:bottom w:w="100" w:type="dxa"/>
              <w:end w:w="95" w:type="dxa"/>
            </w:tcMar>
            <w:vAlign w:val="center"/>
          </w:tcPr>
          <w:p>
            <w:pPr>
              <w:spacing w:after="0"/>
              <w:jc w:val="center"/>
            </w:pPr>
            <w:r>
              <w:rPr>
                <w:rFonts w:ascii="Arial" w:hAnsi="Arial" w:eastAsia="Noto Sans SC"/>
                <w:b/>
                <w:i w:val="0"/>
                <w:color w:val="FFFFFF"/>
                <w:sz w:val="18"/>
              </w:rPr>
              <w:t>准备形式</w:t>
            </w:r>
          </w:p>
        </w:tc>
        <w:tc>
          <w:tcPr>
            <w:tcW w:type="dxa" w:w="5112"/>
            <w:shd w:fill="245B7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100" w:type="dxa"/>
              <w:start w:w="95" w:type="dxa"/>
              <w:bottom w:w="100" w:type="dxa"/>
              <w:end w:w="95" w:type="dxa"/>
            </w:tcMar>
            <w:vAlign w:val="center"/>
          </w:tcPr>
          <w:p>
            <w:pPr>
              <w:spacing w:after="0"/>
              <w:jc w:val="center"/>
            </w:pPr>
            <w:r>
              <w:rPr>
                <w:rFonts w:ascii="Arial" w:hAnsi="Arial" w:eastAsia="Noto Sans SC"/>
                <w:b/>
                <w:i w:val="0"/>
                <w:color w:val="FFFFFF"/>
                <w:sz w:val="18"/>
              </w:rPr>
              <w:t>核对说明</w:t>
            </w:r>
          </w:p>
        </w:tc>
      </w:tr>
      <w:tr>
        <w:trPr>
          <w:cantSplit w:val="true"/>
        </w:trPr>
        <w:tc>
          <w:tcPr>
            <w:tcW w:type="dxa" w:w="208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center"/>
            </w:pPr>
            <w:r>
              <w:rPr>
                <w:rFonts w:ascii="Arial" w:hAnsi="Arial" w:eastAsia="Noto Sans SC"/>
                <w:b/>
                <w:i w:val="0"/>
                <w:color w:val="232323"/>
                <w:sz w:val="17"/>
              </w:rPr>
              <w:t>未成年人</w:t>
            </w:r>
          </w:p>
        </w:tc>
        <w:tc>
          <w:tcPr>
            <w:tcW w:type="dxa" w:w="295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center"/>
            </w:pPr>
            <w:r>
              <w:rPr>
                <w:rFonts w:ascii="Arial" w:hAnsi="Arial" w:eastAsia="Noto Sans SC"/>
                <w:b w:val="0"/>
                <w:i w:val="0"/>
                <w:color w:val="646B72"/>
                <w:sz w:val="17"/>
              </w:rPr>
              <w:t>关系及同意材料</w:t>
            </w:r>
          </w:p>
        </w:tc>
        <w:tc>
          <w:tcPr>
            <w:tcW w:type="dxa" w:w="511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left"/>
            </w:pPr>
            <w:r>
              <w:rPr>
                <w:rFonts w:ascii="Arial" w:hAnsi="Arial" w:eastAsia="Noto Sans SC"/>
                <w:b w:val="0"/>
                <w:i w:val="0"/>
                <w:color w:val="232323"/>
                <w:sz w:val="17"/>
              </w:rPr>
              <w:t>可能需要出生医学证明、亲属关系材料、父母证件或父母同意书。</w:t>
            </w:r>
          </w:p>
        </w:tc>
      </w:tr>
      <w:tr>
        <w:trPr>
          <w:cantSplit w:val="true"/>
        </w:trPr>
        <w:tc>
          <w:tcPr>
            <w:tcW w:type="dxa" w:w="208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center"/>
            </w:pPr>
            <w:r>
              <w:rPr>
                <w:rFonts w:ascii="Arial" w:hAnsi="Arial" w:eastAsia="Noto Sans SC"/>
                <w:b/>
                <w:i w:val="0"/>
                <w:color w:val="232323"/>
                <w:sz w:val="17"/>
              </w:rPr>
              <w:t>外地户籍</w:t>
            </w:r>
          </w:p>
        </w:tc>
        <w:tc>
          <w:tcPr>
            <w:tcW w:type="dxa" w:w="295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center"/>
            </w:pPr>
            <w:r>
              <w:rPr>
                <w:rFonts w:ascii="Arial" w:hAnsi="Arial" w:eastAsia="Noto Sans SC"/>
                <w:b w:val="0"/>
                <w:i w:val="0"/>
                <w:color w:val="646B72"/>
                <w:sz w:val="17"/>
              </w:rPr>
              <w:t>常住地证明</w:t>
            </w:r>
          </w:p>
        </w:tc>
        <w:tc>
          <w:tcPr>
            <w:tcW w:type="dxa" w:w="511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left"/>
            </w:pPr>
            <w:r>
              <w:rPr>
                <w:rFonts w:ascii="Arial" w:hAnsi="Arial" w:eastAsia="Noto Sans SC"/>
                <w:b w:val="0"/>
                <w:i w:val="0"/>
                <w:color w:val="232323"/>
                <w:sz w:val="17"/>
              </w:rPr>
              <w:t>根据领区要求准备有效居住证、社保记录或其他可接受材料。</w:t>
            </w:r>
          </w:p>
        </w:tc>
      </w:tr>
      <w:tr>
        <w:trPr>
          <w:cantSplit w:val="true"/>
        </w:trPr>
        <w:tc>
          <w:tcPr>
            <w:tcW w:type="dxa" w:w="208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center"/>
            </w:pPr>
            <w:r>
              <w:rPr>
                <w:rFonts w:ascii="Arial" w:hAnsi="Arial" w:eastAsia="Noto Sans SC"/>
                <w:b/>
                <w:i w:val="0"/>
                <w:color w:val="232323"/>
                <w:sz w:val="17"/>
              </w:rPr>
              <w:t>曾换发护照</w:t>
            </w:r>
          </w:p>
        </w:tc>
        <w:tc>
          <w:tcPr>
            <w:tcW w:type="dxa" w:w="295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center"/>
            </w:pPr>
            <w:r>
              <w:rPr>
                <w:rFonts w:ascii="Arial" w:hAnsi="Arial" w:eastAsia="Noto Sans SC"/>
                <w:b w:val="0"/>
                <w:i w:val="0"/>
                <w:color w:val="646B72"/>
                <w:sz w:val="17"/>
              </w:rPr>
              <w:t>新旧护照材料</w:t>
            </w:r>
          </w:p>
        </w:tc>
        <w:tc>
          <w:tcPr>
            <w:tcW w:type="dxa" w:w="511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left"/>
            </w:pPr>
            <w:r>
              <w:rPr>
                <w:rFonts w:ascii="Arial" w:hAnsi="Arial" w:eastAsia="Noto Sans SC"/>
                <w:b w:val="0"/>
                <w:i w:val="0"/>
                <w:color w:val="232323"/>
                <w:sz w:val="17"/>
              </w:rPr>
              <w:t>按通知提供旧护照信息页、既往签证页或出入境记录。</w:t>
            </w:r>
          </w:p>
        </w:tc>
      </w:tr>
      <w:tr>
        <w:trPr>
          <w:cantSplit w:val="true"/>
        </w:trPr>
        <w:tc>
          <w:tcPr>
            <w:tcW w:type="dxa" w:w="208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center"/>
            </w:pPr>
            <w:r>
              <w:rPr>
                <w:rFonts w:ascii="Arial" w:hAnsi="Arial" w:eastAsia="Noto Sans SC"/>
                <w:b/>
                <w:i w:val="0"/>
                <w:color w:val="232323"/>
                <w:sz w:val="17"/>
              </w:rPr>
              <w:t>行程核验</w:t>
            </w:r>
          </w:p>
        </w:tc>
        <w:tc>
          <w:tcPr>
            <w:tcW w:type="dxa" w:w="295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center"/>
            </w:pPr>
            <w:r>
              <w:rPr>
                <w:rFonts w:ascii="Arial" w:hAnsi="Arial" w:eastAsia="Noto Sans SC"/>
                <w:b w:val="0"/>
                <w:i w:val="0"/>
                <w:color w:val="646B72"/>
                <w:sz w:val="17"/>
              </w:rPr>
              <w:t>名单及行程资料</w:t>
            </w:r>
          </w:p>
        </w:tc>
        <w:tc>
          <w:tcPr>
            <w:tcW w:type="dxa" w:w="511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shd w:fill="F6F8FA"/>
          </w:tcPr>
          <w:p>
            <w:pPr>
              <w:spacing w:after="0" w:line="269" w:lineRule="auto"/>
              <w:jc w:val="left"/>
            </w:pPr>
            <w:r>
              <w:rPr>
                <w:rFonts w:ascii="Arial" w:hAnsi="Arial" w:eastAsia="Noto Sans SC"/>
                <w:b w:val="0"/>
                <w:i w:val="0"/>
                <w:color w:val="232323"/>
                <w:sz w:val="17"/>
              </w:rPr>
              <w:t>由承办机构按团组或担保要求准备人员名单、行程及相关证明。</w:t>
            </w:r>
          </w:p>
        </w:tc>
      </w:tr>
      <w:tr>
        <w:trPr>
          <w:cantSplit w:val="true"/>
        </w:trPr>
        <w:tc>
          <w:tcPr>
            <w:tcW w:type="dxa" w:w="2088"/>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center"/>
            </w:pPr>
            <w:r>
              <w:rPr>
                <w:rFonts w:ascii="Arial" w:hAnsi="Arial" w:eastAsia="Noto Sans SC"/>
                <w:b/>
                <w:i w:val="0"/>
                <w:color w:val="232323"/>
                <w:sz w:val="17"/>
              </w:rPr>
              <w:t>补充审查</w:t>
            </w:r>
          </w:p>
        </w:tc>
        <w:tc>
          <w:tcPr>
            <w:tcW w:type="dxa" w:w="2951"/>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center"/>
            </w:pPr>
            <w:r>
              <w:rPr>
                <w:rFonts w:ascii="Arial" w:hAnsi="Arial" w:eastAsia="Noto Sans SC"/>
                <w:b w:val="0"/>
                <w:i w:val="0"/>
                <w:color w:val="646B72"/>
                <w:sz w:val="17"/>
              </w:rPr>
              <w:t>个案材料</w:t>
            </w:r>
          </w:p>
        </w:tc>
        <w:tc>
          <w:tcPr>
            <w:tcW w:type="dxa" w:w="5112"/>
            <w:tcBorders>
              <w:top w:val="single" w:sz="5" w:space="0" w:color="D9D9D9"/>
              <w:left w:val="single" w:sz="5" w:space="0" w:color="D9D9D9"/>
              <w:bottom w:val="single" w:sz="5" w:space="0" w:color="D9D9D9"/>
              <w:right w:val="single" w:sz="5" w:space="0" w:color="D9D9D9"/>
              <w:insideH w:val="single" w:sz="5" w:space="0" w:color="D9D9D9"/>
              <w:insideV w:val="single" w:sz="5" w:space="0" w:color="D9D9D9"/>
            </w:tcBorders>
            <w:tcMar>
              <w:top w:w="90" w:type="dxa"/>
              <w:start w:w="100" w:type="dxa"/>
              <w:bottom w:w="90" w:type="dxa"/>
              <w:end w:w="100" w:type="dxa"/>
            </w:tcMar>
            <w:vAlign w:val="center"/>
          </w:tcPr>
          <w:p>
            <w:pPr>
              <w:spacing w:after="0" w:line="269" w:lineRule="auto"/>
              <w:jc w:val="left"/>
            </w:pPr>
            <w:r>
              <w:rPr>
                <w:rFonts w:ascii="Arial" w:hAnsi="Arial" w:eastAsia="Noto Sans SC"/>
                <w:b w:val="0"/>
                <w:i w:val="0"/>
                <w:color w:val="232323"/>
                <w:sz w:val="17"/>
              </w:rPr>
              <w:t>领事机关可根据申请情况要求补交经济能力、职业或关系证明。</w:t>
            </w:r>
          </w:p>
        </w:tc>
      </w:tr>
    </w:tbl>
    <w:p>
      <w:pPr>
        <w:pStyle w:val="Heading1"/>
        <w:keepNext/>
        <w:spacing w:before="140" w:after="80"/>
      </w:pPr>
      <w:r>
        <w:rPr>
          <w:rFonts w:ascii="Arial" w:hAnsi="Arial" w:eastAsia="Noto Sans SC"/>
          <w:b/>
          <w:i w:val="0"/>
          <w:color w:val="000000"/>
          <w:sz w:val="27"/>
        </w:rPr>
        <w:t>递交前核对</w:t>
      </w:r>
    </w:p>
    <w:p>
      <w:pPr>
        <w:pStyle w:val="ListBullet"/>
        <w:spacing w:after="40" w:line="278" w:lineRule="auto"/>
        <w:ind w:left="331" w:hanging="187"/>
      </w:pPr>
      <w:r>
        <w:rPr>
          <w:rFonts w:ascii="Arial" w:hAnsi="Arial" w:eastAsia="Noto Sans SC"/>
          <w:b w:val="0"/>
          <w:i w:val="0"/>
          <w:color w:val="232323"/>
          <w:sz w:val="19"/>
        </w:rPr>
        <w:t>□ 申请表姓名、护照号码、出生日期与护照信息一致。</w:t>
      </w:r>
    </w:p>
    <w:p>
      <w:pPr>
        <w:pStyle w:val="ListBullet"/>
        <w:spacing w:after="40" w:line="278" w:lineRule="auto"/>
        <w:ind w:left="331" w:hanging="187"/>
      </w:pPr>
      <w:r>
        <w:rPr>
          <w:rFonts w:ascii="Arial" w:hAnsi="Arial" w:eastAsia="Noto Sans SC"/>
          <w:b w:val="0"/>
          <w:i w:val="0"/>
          <w:color w:val="232323"/>
          <w:sz w:val="19"/>
        </w:rPr>
        <w:t>□ 旅行目的、预计停留时间和同行人员信息前后一致。</w:t>
      </w:r>
    </w:p>
    <w:p>
      <w:pPr>
        <w:pStyle w:val="ListBullet"/>
        <w:spacing w:after="40" w:line="278" w:lineRule="auto"/>
        <w:ind w:left="331" w:hanging="187"/>
      </w:pPr>
      <w:r>
        <w:rPr>
          <w:rFonts w:ascii="Arial" w:hAnsi="Arial" w:eastAsia="Noto Sans SC"/>
          <w:b w:val="0"/>
          <w:i w:val="0"/>
          <w:color w:val="232323"/>
          <w:sz w:val="19"/>
        </w:rPr>
        <w:t>□ 照片为近6个月白底证件照，尺寸和人像比例符合通知。</w:t>
      </w:r>
    </w:p>
    <w:p>
      <w:pPr>
        <w:pStyle w:val="ListBullet"/>
        <w:spacing w:after="40" w:line="278" w:lineRule="auto"/>
        <w:ind w:left="331" w:hanging="187"/>
      </w:pPr>
      <w:r>
        <w:rPr>
          <w:rFonts w:ascii="Arial" w:hAnsi="Arial" w:eastAsia="Noto Sans SC"/>
          <w:b w:val="0"/>
          <w:i w:val="0"/>
          <w:color w:val="232323"/>
          <w:sz w:val="19"/>
        </w:rPr>
        <w:t>□ 护照、身份证及居住证明均在有效期内，复印件清晰完整。</w:t>
      </w:r>
    </w:p>
    <w:p>
      <w:pPr>
        <w:pStyle w:val="ListBullet"/>
        <w:spacing w:after="40" w:line="278" w:lineRule="auto"/>
        <w:ind w:left="331" w:hanging="187"/>
      </w:pPr>
      <w:r>
        <w:rPr>
          <w:rFonts w:ascii="Arial" w:hAnsi="Arial" w:eastAsia="Noto Sans SC"/>
          <w:b w:val="0"/>
          <w:i w:val="0"/>
          <w:color w:val="232323"/>
          <w:sz w:val="19"/>
        </w:rPr>
        <w:t>□ 指定机构担保书、人员名单和申请材料已经完成对应关系核对。</w:t>
      </w:r>
    </w:p>
    <w:p>
      <w:pPr>
        <w:pStyle w:val="ListBullet"/>
        <w:spacing w:after="40" w:line="278" w:lineRule="auto"/>
        <w:ind w:left="331" w:hanging="187"/>
      </w:pPr>
      <w:r>
        <w:rPr>
          <w:rFonts w:ascii="Arial" w:hAnsi="Arial" w:eastAsia="Noto Sans SC"/>
          <w:b w:val="0"/>
          <w:i w:val="0"/>
          <w:color w:val="232323"/>
          <w:sz w:val="19"/>
        </w:rPr>
        <w:t>□ 所有要求签名的位置均已签署，表格按申请中心要求单面打印。</w:t>
      </w:r>
    </w:p>
    <w:p>
      <w:pPr>
        <w:pStyle w:val="Heading1"/>
        <w:keepNext/>
        <w:spacing w:before="140" w:after="80"/>
      </w:pPr>
      <w:r>
        <w:rPr>
          <w:rFonts w:ascii="Arial" w:hAnsi="Arial" w:eastAsia="Noto Sans SC"/>
          <w:b/>
          <w:i w:val="0"/>
          <w:color w:val="000000"/>
          <w:sz w:val="27"/>
        </w:rPr>
        <w:t>签证效力与审查时间</w:t>
      </w:r>
    </w:p>
    <w:p>
      <w:pPr>
        <w:spacing w:before="0" w:after="80" w:line="298" w:lineRule="auto"/>
        <w:jc w:val="left"/>
      </w:pPr>
      <w:r>
        <w:rPr>
          <w:rFonts w:ascii="Arial" w:hAnsi="Arial" w:eastAsia="Noto Sans SC"/>
          <w:b w:val="0"/>
          <w:i w:val="0"/>
          <w:color w:val="232323"/>
          <w:sz w:val="19"/>
        </w:rPr>
        <w:t>C-3-2通常以短期观光为目的，但有效期、入境次数和每次停留期限应以最终签发的签证签发确认书为准。不同领区或不同项目可能采用不同的停留安排，不能直接套用旧材料中“统一停留30天”的说法。</w:t>
      </w:r>
    </w:p>
    <w:p>
      <w:pPr>
        <w:spacing w:before="0" w:after="80" w:line="298" w:lineRule="auto"/>
        <w:jc w:val="left"/>
      </w:pPr>
      <w:r>
        <w:rPr>
          <w:rFonts w:ascii="Arial" w:hAnsi="Arial" w:eastAsia="Noto Sans SC"/>
          <w:b w:val="0"/>
          <w:i w:val="0"/>
          <w:color w:val="232323"/>
          <w:sz w:val="19"/>
        </w:rPr>
        <w:t>审查时间也不是全国统一固定天数。上海领区在2026年7月曾将担保个别观光C-3-2的参考签发时间由5个工作日延长至10个工作日；其他领区以及材料补充、旺季审查和护照返还时间另行计算。递交前以主管公馆、签证申请中心和指定机构的最新通知为准。</w:t>
      </w:r>
    </w:p>
    <w:p>
      <w:pPr>
        <w:pStyle w:val="Heading1"/>
        <w:keepNext/>
        <w:spacing w:before="140" w:after="80"/>
      </w:pPr>
      <w:r>
        <w:rPr>
          <w:rFonts w:ascii="Arial" w:hAnsi="Arial" w:eastAsia="Noto Sans SC"/>
          <w:b/>
          <w:i w:val="0"/>
          <w:color w:val="000000"/>
          <w:sz w:val="27"/>
        </w:rPr>
        <w:t>材料使用说明</w:t>
      </w:r>
    </w:p>
    <w:p>
      <w:pPr>
        <w:spacing w:before="0" w:after="0" w:line="298" w:lineRule="auto"/>
        <w:jc w:val="left"/>
      </w:pPr>
      <w:r>
        <w:rPr>
          <w:rFonts w:ascii="Arial" w:hAnsi="Arial" w:eastAsia="Noto Sans SC"/>
          <w:b w:val="0"/>
          <w:i w:val="0"/>
          <w:color w:val="232323"/>
          <w:sz w:val="19"/>
        </w:rPr>
        <w:t>本清单用于申请前的信息核对，不代表申请人已经符合C-3-2受理条件。指定机构是否接受申请、是否需要增加材料以及最终签证结果，由承办机构和韩国驻华使领馆结合实际情况确定。所有材料应真实、有效并能够相互印证。</w:t>
      </w:r>
    </w:p>
    <w:sectPr w:rsidR="00FC693F" w:rsidRPr="0006063C" w:rsidSect="00034616">
      <w:footerReference w:type="default" r:id="rId9"/>
      <w:pgSz w:w="12240" w:h="15840"/>
      <w:pgMar w:top="835" w:right="1037" w:bottom="1123" w:left="1037" w:header="720" w:footer="31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after="0"/>
    </w:pPr>
  </w:p>
  <w:tbl>
    <w:tblPr>
      <w:tblW w:type="auto" w:w="0"/>
      <w:jc w:val="center"/>
      <w:tblLayout w:type="fixed"/>
      <w:tblLook w:firstColumn="1" w:firstRow="1" w:lastColumn="0" w:lastRow="0" w:noHBand="0" w:noVBand="1" w:val="04A0"/>
    </w:tblPr>
    <w:tblGrid>
      <w:gridCol w:w="5076"/>
      <w:gridCol w:w="5076"/>
    </w:tblGrid>
    <w:tr>
      <w:tc>
        <w:tcPr>
          <w:tcW w:type="dxa" w:w="4968"/>
          <w:tcMar>
            <w:top w:w="55" w:type="dxa"/>
            <w:start w:w="75" w:type="dxa"/>
            <w:bottom w:w="65" w:type="dxa"/>
            <w:end w:w="75" w:type="dxa"/>
          </w:tcMar>
          <w:vAlign w:val="center"/>
          <w:tcBorders>
            <w:top w:val="nil"/>
            <w:left w:val="nil"/>
            <w:bottom w:val="single" w:sz="8" w:space="0" w:color="78B6E2"/>
            <w:right w:val="single" w:sz="5" w:space="0" w:color="D7E0E6"/>
            <w:insideH w:val="nil"/>
            <w:insideV w:val="nil"/>
          </w:tcBorders>
        </w:tcPr>
        <w:p>
          <w:pPr>
            <w:spacing w:after="0"/>
            <w:jc w:val="left"/>
          </w:pPr>
          <w:r>
            <w:rPr>
              <w:rFonts w:ascii="Arial" w:hAnsi="Arial" w:eastAsia="Noto Sans SC"/>
              <w:b w:val="0"/>
              <w:i w:val="0"/>
              <w:color w:val="68ABDC"/>
              <w:sz w:val="18"/>
            </w:rPr>
            <w:t xml:space="preserve">签界  </w:t>
          </w:r>
          <w:r>
            <w:rPr>
              <w:rFonts w:ascii="Arial" w:hAnsi="Arial" w:eastAsia="Noto Sans SC"/>
              <w:b/>
              <w:i/>
              <w:color w:val="68ABDC"/>
              <w:sz w:val="18"/>
            </w:rPr>
            <w:t>QIANJIE</w:t>
          </w:r>
        </w:p>
      </w:tc>
      <w:tc>
        <w:tcPr>
          <w:tcW w:type="dxa" w:w="5184"/>
          <w:tcMar>
            <w:top w:w="55" w:type="dxa"/>
            <w:start w:w="75" w:type="dxa"/>
            <w:bottom w:w="65" w:type="dxa"/>
            <w:end w:w="75" w:type="dxa"/>
          </w:tcMar>
          <w:vAlign w:val="center"/>
          <w:tcBorders>
            <w:top w:val="nil"/>
            <w:left w:val="nil"/>
            <w:bottom w:val="single" w:sz="8" w:space="0" w:color="78B6E2"/>
            <w:right w:val="nil"/>
            <w:insideH w:val="nil"/>
            <w:insideV w:val="nil"/>
          </w:tcBorders>
        </w:tcPr>
        <w:p>
          <w:pPr>
            <w:spacing w:after="0"/>
            <w:jc w:val="right"/>
          </w:pPr>
          <w:r>
            <w:rPr>
              <w:rFonts w:ascii="Arial" w:hAnsi="Arial" w:eastAsia="Noto Sans SC"/>
              <w:b w:val="0"/>
              <w:i w:val="0"/>
              <w:color w:val="646B72"/>
              <w:sz w:val="17"/>
            </w:rPr>
            <w:t xml:space="preserve">韩国签证资料下载   |   </w:t>
          </w:r>
          <w:hyperlink r:id="rId1">
            <w:r>
              <w:rPr>
                <w:rFonts w:ascii="Arial" w:hAnsi="Arial" w:eastAsia="Noto Sans SC"/>
                <w:color w:val="6EAEDD"/>
                <w:sz w:val="17"/>
                <w:u w:val="none"/>
              </w:rPr>
              <w:t>kor.360qianjie.com</w:t>
            </w:r>
          </w:hyperlink>
        </w:p>
      </w:tc>
    </w:tr>
  </w:tbl>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Noto Sans SC"/>
      <w:color w:val="23232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eastAsia="Noto Sans SC"/>
      <w:b/>
      <w:bCs/>
      <w:color w:val="000000"/>
      <w:sz w:val="27"/>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Arial" w:hAnsi="Arial" w:eastAsia="Noto Sans SC"/>
      <w:b/>
      <w:color w:val="000000"/>
      <w:spacing w:val="5"/>
      <w:kern w:val="28"/>
      <w:sz w:val="3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kor.360qianji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韩国C-3-2担保个别观光签证材料清单</dc:title>
  <dc:subject>2026年韩国C-3-2签证指定机构申请材料核对清单</dc:subject>
  <dc:creator>签界</dc:creator>
  <cp:keywords>韩国C-3-2签证材料,韩国担保个别观光签证,韩国个人担保旅游签证,韩国旅游签证材料</cp:keywords>
  <dc:description>签界 https://kor.360qianjie.com/</dc:description>
  <cp:lastModifiedBy/>
  <cp:revision>1</cp:revision>
  <dcterms:created xsi:type="dcterms:W3CDTF">2013-12-23T23:15:00Z</dcterms:created>
  <dcterms:modified xsi:type="dcterms:W3CDTF">2013-12-23T23:15:00Z</dcterms:modified>
  <cp:category/>
</cp:coreProperties>
</file>