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120"/>
        <w:jc w:val="center"/>
      </w:pPr>
      <w:r>
        <w:rPr>
          <w:rFonts w:ascii="Arial" w:hAnsi="Arial" w:eastAsia="Noto Sans CJK SC"/>
          <w:b/>
          <w:color w:val="000000"/>
          <w:sz w:val="42"/>
        </w:rPr>
        <w:t>美国留学签证材料清单</w:t>
      </w:r>
    </w:p>
    <w:p>
      <w:pPr>
        <w:spacing w:after="240"/>
        <w:jc w:val="center"/>
      </w:pPr>
      <w:r>
        <w:rPr>
          <w:rFonts w:ascii="Arial" w:hAnsi="Arial" w:eastAsia="Noto Sans CJK SC"/>
          <w:b w:val="0"/>
          <w:color w:val="646464"/>
          <w:sz w:val="19"/>
        </w:rPr>
        <w:t>来源  签界    更新时间  2026年9月23日</w:t>
      </w:r>
    </w:p>
    <w:p>
      <w:pPr>
        <w:spacing w:after="120" w:line="348" w:lineRule="auto"/>
        <w:ind w:firstLine="430"/>
      </w:pPr>
      <w:r>
        <w:rPr>
          <w:rFonts w:ascii="Arial" w:hAnsi="Arial" w:eastAsia="Noto Sans CJK SC"/>
          <w:b w:val="0"/>
          <w:color w:val="232323"/>
          <w:sz w:val="21"/>
        </w:rPr>
        <w:t>美国留学签证需要准备哪些材料？本文整理2026年美国F-1、M-1学生签证材料清单，包括DS-160确认页、护照、I-20、SEVIS I-901缴费凭证、录取材料、学术证明、资金来源及研究型申请人的常见补充资料。</w:t>
      </w:r>
    </w:p>
    <w:p>
      <w:pPr>
        <w:spacing w:after="120" w:line="348" w:lineRule="auto"/>
        <w:ind w:firstLine="430"/>
      </w:pPr>
      <w:r>
        <w:rPr>
          <w:rFonts w:ascii="Arial" w:hAnsi="Arial" w:eastAsia="Noto Sans CJK SC"/>
          <w:b w:val="0"/>
          <w:color w:val="232323"/>
          <w:sz w:val="21"/>
        </w:rPr>
        <w:t>美国F-1签证适用于大学、学院、中学、语言培训及其他学术课程，M-1签证主要适用于职业教育或其他非学术课程。申请人需要先获得SEVP认证学校录取，由学校完成SEVIS登记并签发I-20，之后才能申请相应的学生签证。</w:t>
      </w:r>
    </w:p>
    <w:p>
      <w:pPr>
        <w:spacing w:after="120" w:line="348" w:lineRule="auto"/>
        <w:ind w:firstLine="430"/>
      </w:pPr>
      <w:r>
        <w:rPr>
          <w:rFonts w:ascii="Arial" w:hAnsi="Arial" w:eastAsia="Noto Sans CJK SC"/>
          <w:b w:val="0"/>
          <w:color w:val="232323"/>
          <w:sz w:val="21"/>
        </w:rPr>
        <w:t>自2025年10月1日起，F类和M类学生签证不在常规免面谈续签类别内，申请人一般需要参加面谈。美国国务院还对F、M类申请人实施在线信息审查，并要求申请人将所有社交媒体账号的隐私设置调整为公开或开放状态。</w:t>
      </w:r>
    </w:p>
    <w:p>
      <w:pPr>
        <w:spacing w:after="60" w:line="300" w:lineRule="auto"/>
        <w:ind w:left="288"/>
      </w:pPr>
      <w:r>
        <w:rPr>
          <w:rFonts w:ascii="Arial" w:hAnsi="Arial" w:eastAsia="Noto Sans CJK SC"/>
          <w:b/>
          <w:color w:val="232323"/>
          <w:sz w:val="21"/>
        </w:rPr>
        <w:t>签证类型：</w:t>
      </w:r>
      <w:r>
        <w:rPr>
          <w:rFonts w:ascii="Arial" w:hAnsi="Arial" w:eastAsia="Noto Sans CJK SC"/>
          <w:b w:val="0"/>
          <w:color w:val="232323"/>
          <w:sz w:val="21"/>
        </w:rPr>
        <w:t>F-1学术类学生签证或M-1职业教育类学生签证</w:t>
      </w:r>
    </w:p>
    <w:p>
      <w:pPr>
        <w:spacing w:after="60" w:line="300" w:lineRule="auto"/>
        <w:ind w:left="288"/>
      </w:pPr>
      <w:r>
        <w:rPr>
          <w:rFonts w:ascii="Arial" w:hAnsi="Arial" w:eastAsia="Noto Sans CJK SC"/>
          <w:b/>
          <w:color w:val="232323"/>
          <w:sz w:val="21"/>
        </w:rPr>
        <w:t>有效期限：</w:t>
      </w:r>
      <w:r>
        <w:rPr>
          <w:rFonts w:ascii="Arial" w:hAnsi="Arial" w:eastAsia="Noto Sans CJK SC"/>
          <w:b w:val="0"/>
          <w:color w:val="232323"/>
          <w:sz w:val="21"/>
        </w:rPr>
        <w:t>中国大陆护照申请人最长可达5年，以实际签发为准</w:t>
      </w:r>
    </w:p>
    <w:p>
      <w:pPr>
        <w:spacing w:after="60" w:line="300" w:lineRule="auto"/>
        <w:ind w:left="288"/>
      </w:pPr>
      <w:r>
        <w:rPr>
          <w:rFonts w:ascii="Arial" w:hAnsi="Arial" w:eastAsia="Noto Sans CJK SC"/>
          <w:b/>
          <w:color w:val="232323"/>
          <w:sz w:val="21"/>
        </w:rPr>
        <w:t>停留期限：</w:t>
      </w:r>
      <w:r>
        <w:rPr>
          <w:rFonts w:ascii="Arial" w:hAnsi="Arial" w:eastAsia="Noto Sans CJK SC"/>
          <w:b w:val="0"/>
          <w:color w:val="232323"/>
          <w:sz w:val="21"/>
        </w:rPr>
        <w:t>按入境记录、I-20及学生身份维持情况执行</w:t>
      </w:r>
    </w:p>
    <w:p>
      <w:pPr>
        <w:spacing w:after="60" w:line="300" w:lineRule="auto"/>
        <w:ind w:left="288"/>
      </w:pPr>
      <w:r>
        <w:rPr>
          <w:rFonts w:ascii="Arial" w:hAnsi="Arial" w:eastAsia="Noto Sans CJK SC"/>
          <w:b/>
          <w:color w:val="232323"/>
          <w:sz w:val="21"/>
        </w:rPr>
        <w:t>入境次数：</w:t>
      </w:r>
      <w:r>
        <w:rPr>
          <w:rFonts w:ascii="Arial" w:hAnsi="Arial" w:eastAsia="Noto Sans CJK SC"/>
          <w:b w:val="0"/>
          <w:color w:val="232323"/>
          <w:sz w:val="21"/>
        </w:rPr>
        <w:t>通常为多次，以实际签证标注为准</w:t>
      </w:r>
    </w:p>
    <w:p>
      <w:pPr>
        <w:pStyle w:val="Heading1"/>
        <w:keepNext/>
        <w:spacing w:before="220" w:after="120"/>
      </w:pPr>
      <w:r>
        <w:rPr>
          <w:rFonts w:ascii="Arial" w:hAnsi="Arial" w:eastAsia="Noto Sans CJK SC"/>
          <w:b/>
          <w:color w:val="000000"/>
          <w:sz w:val="28"/>
        </w:rPr>
        <w:t>美国留学签证所需材料</w:t>
      </w:r>
    </w:p>
    <w:tbl>
      <w:tblPr>
        <w:tblStyle w:val="TableGrid"/>
        <w:tblW w:type="auto" w:w="0"/>
        <w:jc w:val="center"/>
        <w:tblLayout w:type="fixed"/>
        <w:tblLook w:firstColumn="1" w:firstRow="1" w:lastColumn="0" w:lastRow="0" w:noHBand="0" w:noVBand="1" w:val="04A0"/>
      </w:tblPr>
      <w:tblGrid>
        <w:gridCol w:w="3408"/>
        <w:gridCol w:w="3408"/>
        <w:gridCol w:w="3408"/>
      </w:tblGrid>
      <w:tr>
        <w:tc>
          <w:tcPr>
            <w:tcW w:type="dxa" w:w="1800"/>
            <w:shd w:fill="1478B8"/>
            <w:tcMar>
              <w:top w:w="110" w:type="dxa"/>
              <w:start w:w="110" w:type="dxa"/>
              <w:bottom w:w="110" w:type="dxa"/>
              <w:end w:w="110"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64" w:lineRule="auto"/>
              <w:jc w:val="center"/>
            </w:pPr>
            <w:r>
              <w:rPr>
                <w:rFonts w:ascii="Arial" w:hAnsi="Arial" w:eastAsia="Noto Sans CJK SC"/>
                <w:b/>
                <w:color w:val="FFFFFF"/>
                <w:sz w:val="19"/>
              </w:rPr>
              <w:t>材料类型</w:t>
            </w:r>
          </w:p>
        </w:tc>
        <w:tc>
          <w:tcPr>
            <w:tcW w:type="dxa" w:w="2232"/>
            <w:shd w:fill="1478B8"/>
            <w:tcMar>
              <w:top w:w="110" w:type="dxa"/>
              <w:start w:w="110" w:type="dxa"/>
              <w:bottom w:w="110" w:type="dxa"/>
              <w:end w:w="110"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64" w:lineRule="auto"/>
              <w:jc w:val="center"/>
            </w:pPr>
            <w:r>
              <w:rPr>
                <w:rFonts w:ascii="Arial" w:hAnsi="Arial" w:eastAsia="Noto Sans CJK SC"/>
                <w:b/>
                <w:color w:val="FFFFFF"/>
                <w:sz w:val="19"/>
              </w:rPr>
              <w:t>所需材料</w:t>
            </w:r>
          </w:p>
        </w:tc>
        <w:tc>
          <w:tcPr>
            <w:tcW w:type="dxa" w:w="5976"/>
            <w:shd w:fill="1478B8"/>
            <w:tcMar>
              <w:top w:w="110" w:type="dxa"/>
              <w:start w:w="110" w:type="dxa"/>
              <w:bottom w:w="110" w:type="dxa"/>
              <w:end w:w="110"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64" w:lineRule="auto"/>
              <w:jc w:val="center"/>
            </w:pPr>
            <w:r>
              <w:rPr>
                <w:rFonts w:ascii="Arial" w:hAnsi="Arial" w:eastAsia="Noto Sans CJK SC"/>
                <w:b/>
                <w:color w:val="FFFFFF"/>
                <w:sz w:val="19"/>
              </w:rPr>
              <w:t>材料要求</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基本申请材料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DS-160确认页</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在线填写并提交DS-160非移民签证申请表后，打印带申请编号和条形码的确认页，无需打印整份申请表</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基本申请材料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有效护照</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提供本人有效护照；护照有效期通常需超过预计在美停留期至少6个月，适用国别豁免的情况除外</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基本申请材料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旧护照</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如有旧护照、以往美国签证或其他出入境记录，可根据个人情况携带</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基本申请材料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美国签证照片</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DS-160上传近6个月内拍摄的彩色照片；上传失败或申请地要求时，准备1张51mm×51mm白色或灰白色背景纸质照片</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基本申请材料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面谈预约确认页</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完成签证费支付及面谈预约后，打印预约系统生成的确认信息，并按申请地要求携带</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基本申请材料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签证费付款凭证</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按申请地预约系统要求缴纳签证申请费；如系统或领事机构要求，打印付款凭证备用</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学校及SEVIS材料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Form I-20</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提供学校签发的I-20，核对姓名、出生日期、学校、专业、开学时间和SEVIS编号，并由申请人及学校指定官员按要求签字</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学校及SEVIS材料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SEVIS I-901缴费凭证</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完成本人SEVIS I-901费用缴纳后，打印付款确认页；SEVIS编号应与I-20及签证申请信息一致</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学校及SEVIS材料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学校录取材料</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可准备正式录取通知书、项目说明及学校发送的重要录取信息，辅助说明就读学校和课程安排</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学术准备材料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成绩单及学历证明</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可准备曾就读学校的成绩单、毕业证、学位证或在读证明，原件及清晰复印件按个人情况整理</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学术准备材料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标准化考试成绩</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可准备美国学校要求的语言或学术考试成绩，如TOEFL、IELTS、GRE、GMAT、SAT等，以本人项目要求为准</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学习计划材料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学习计划</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说明选择学校和专业的原因、课程方向、预计学习时间及个人学术背景，内容应与I-20和DS-160一致</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学习计划材料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课程及项目信息</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可准备课程设置、项目介绍、培养周期、学分要求及学校公开信息，便于说明具体学习内容</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学习计划材料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毕业后的安排</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可结合个人专业、家庭和职业规划，说明完成学业后的合理安排及遵守学生身份要求的计划</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资金证明材料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银行流水及存款材料</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可准备本人或资助人近期银行流水、存款证明等，用于说明学费、生活费及往返交通费用的承担能力</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资金证明材料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费用预算</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可结合I-20列明的预计费用，整理首年学费、生活费、住宿费及后续资金来源</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资金证明材料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资助人收入材料</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由父母或其他人员资助时，可准备在职证明、收入证明、工资流水、经营或纳税材料</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资金证明材料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亲属关系材料</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由父母或亲属承担费用时，可准备出生医学证明、户口簿或其他能够说明双方关系的材料</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资金证明材料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奖学金或贷款材料</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获得学校奖学金、助学金、研究资助或教育贷款时，可准备载明金额和期限的正式文件</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研究型申请人</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个人简历</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硕士、博士及研究型项目申请人可准备英文简历，说明教育经历、研究方向、工作经历和专业技能</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研究型申请人</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研究计划</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可说明研究主题、研究方法、预计成果、资金来源及研究与所申请项目之间的关系</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研究型申请人</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导师及科研材料</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如已确定导师，可准备导师姓名、联系方式、个人简介、课题组信息，以及本人论文或出版物清单</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随行家属</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F-2或M-2申请材料</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配偶或未成年子女应分别准备护照、DS-160、照片、签证费凭证和个人I-20，并补充结婚证或出生证明；家属通常无需缴纳SEVIS I-901费用</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未成年学生</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监护及家庭材料</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可准备出生医学证明、父母身份证明、监护安排、住宿信息及未同行父母的出行同意材料</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在读或继续学习</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在读及身份材料</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继续学习、转学或处于OPT阶段的申请人，可准备更新后的I-20、成绩单、在读证明、EAD卡或学校相关记录</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其他补充材料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领事机构要求的材料</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如被通知补件或进行行政审理，应按通知提供与专业、科研经历、资金来源、旅行记录或个人背景有关的材料</w:t>
            </w:r>
          </w:p>
        </w:tc>
      </w:tr>
    </w:tbl>
    <w:p>
      <w:pPr>
        <w:spacing w:after="0"/>
      </w:pPr>
    </w:p>
    <w:p>
      <w:pPr>
        <w:pStyle w:val="Heading1"/>
        <w:keepNext/>
        <w:spacing w:before="220" w:after="120"/>
      </w:pPr>
      <w:r>
        <w:rPr>
          <w:rFonts w:ascii="Arial" w:hAnsi="Arial" w:eastAsia="Noto Sans CJK SC"/>
          <w:b/>
          <w:color w:val="000000"/>
          <w:sz w:val="28"/>
        </w:rPr>
        <w:t>材料准备说明</w:t>
      </w:r>
    </w:p>
    <w:p>
      <w:pPr>
        <w:spacing w:after="120" w:line="348" w:lineRule="auto"/>
        <w:ind w:firstLine="430"/>
      </w:pPr>
      <w:r>
        <w:rPr>
          <w:rFonts w:ascii="Arial" w:hAnsi="Arial" w:eastAsia="Noto Sans CJK SC"/>
          <w:b w:val="0"/>
          <w:color w:val="232323"/>
          <w:sz w:val="21"/>
        </w:rPr>
        <w:t>学生签证核心材料包括有效护照、DS-160确认页、签证费付款凭证（如适用）、符合要求的照片及I-20。领事官员还可能核查学术准备、离境安排和费用承担能力。</w:t>
      </w:r>
    </w:p>
    <w:p>
      <w:pPr>
        <w:spacing w:after="120" w:line="348" w:lineRule="auto"/>
        <w:ind w:firstLine="430"/>
      </w:pPr>
      <w:r>
        <w:rPr>
          <w:rFonts w:ascii="Arial" w:hAnsi="Arial" w:eastAsia="Noto Sans CJK SC"/>
          <w:b w:val="0"/>
          <w:color w:val="232323"/>
          <w:sz w:val="21"/>
        </w:rPr>
        <w:t>学生签证没有统一的固定存款金额或冻结期限。资金材料应与I-20预计费用、家庭收入和实际来源相互对应；由他人资助时，可同时准备关系及资助人收入材料。</w:t>
      </w:r>
    </w:p>
    <w:p>
      <w:pPr>
        <w:spacing w:after="120" w:line="348" w:lineRule="auto"/>
        <w:ind w:firstLine="430"/>
      </w:pPr>
      <w:r>
        <w:rPr>
          <w:rFonts w:ascii="Arial" w:hAnsi="Arial" w:eastAsia="Noto Sans CJK SC"/>
          <w:b w:val="0"/>
          <w:color w:val="232323"/>
          <w:sz w:val="21"/>
        </w:rPr>
        <w:t>自2025年10月1日起，F类和M类签证一般需要面谈，申请人不再仅因年龄自动免面谈。F-1、M-1、F-2和M-2申请人还需配合在线信息审查，将社交媒体账号设置为公开或开放状态，并确保DS-160信息真实一致。</w:t>
      </w:r>
    </w:p>
    <w:p>
      <w:pPr>
        <w:spacing w:after="120" w:line="348" w:lineRule="auto"/>
        <w:ind w:firstLine="430"/>
      </w:pPr>
      <w:r>
        <w:rPr>
          <w:rFonts w:ascii="Arial" w:hAnsi="Arial" w:eastAsia="Noto Sans CJK SC"/>
          <w:b w:val="0"/>
          <w:color w:val="232323"/>
          <w:sz w:val="21"/>
        </w:rPr>
        <w:t>新生签证最早可在开学前365天签发，首次入境通常不得早于I-20开学日前30天。签证有效期不等于在美停留期，入境后应按I-94、I-20及学校要求维持身份。</w:t>
      </w:r>
    </w:p>
    <w:p>
      <w:pPr>
        <w:spacing w:before="160" w:after="0"/>
        <w:jc w:val="right"/>
      </w:pPr>
      <w:r>
        <w:rPr>
          <w:rFonts w:ascii="Arial" w:hAnsi="Arial" w:eastAsia="Noto Sans CJK SC"/>
          <w:b/>
          <w:color w:val="646464"/>
          <w:sz w:val="18"/>
        </w:rPr>
        <w:t>签界美国签证服务中心  usa.360qianjie.com</w:t>
      </w:r>
    </w:p>
    <w:sectPr w:rsidR="00FC693F" w:rsidRPr="0006063C" w:rsidSect="00034616">
      <w:pgSz w:w="12240" w:h="15840"/>
      <w:pgMar w:top="979" w:right="1008" w:bottom="979"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Noto Sans CJK SC"/>
      <w:color w:val="23232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Noto Sans CJK SC"/>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Arial" w:hAnsi="Arial" w:eastAsia="Noto Sans CJK SC"/>
      <w:b/>
      <w:color w:val="000000"/>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美国留学签证材料清单</dc:title>
  <dc:subject>2026年美国F-1及M-1学生签证材料清单</dc:subject>
  <dc:creator>签界</dc:creator>
  <cp:keywords>美国留学签证材料清单,美国F1签证材料,美国学生签证申请,美国I20签证材料</cp:keywords>
  <dc:description>依据截至2026年9月23日的美国政府公开信息整理</dc:description>
  <cp:lastModifiedBy/>
  <cp:revision>1</cp:revision>
  <dcterms:created xsi:type="dcterms:W3CDTF">2013-12-23T23:15:00Z</dcterms:created>
  <dcterms:modified xsi:type="dcterms:W3CDTF">2013-12-23T23:15:00Z</dcterms:modified>
  <cp:category/>
</cp:coreProperties>
</file>